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B9" w:rsidRPr="00051DD7" w:rsidRDefault="00447FC6" w:rsidP="009220A8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020B55">
        <w:rPr>
          <w:rFonts w:ascii="Times New Roman" w:hAnsi="Times New Roman" w:cs="Times New Roman"/>
          <w:b/>
          <w:bCs/>
          <w:i/>
        </w:rPr>
        <w:t xml:space="preserve">Załącznik </w:t>
      </w:r>
      <w:r w:rsidR="00051DD7" w:rsidRPr="00020B55">
        <w:rPr>
          <w:rFonts w:ascii="Times New Roman" w:hAnsi="Times New Roman" w:cs="Times New Roman"/>
          <w:b/>
          <w:bCs/>
          <w:i/>
        </w:rPr>
        <w:t xml:space="preserve">nr </w:t>
      </w:r>
      <w:r w:rsidRPr="00020B55">
        <w:rPr>
          <w:rFonts w:ascii="Times New Roman" w:hAnsi="Times New Roman" w:cs="Times New Roman"/>
          <w:b/>
          <w:bCs/>
          <w:i/>
        </w:rPr>
        <w:t>1</w:t>
      </w:r>
      <w:r w:rsidR="009220A8" w:rsidRPr="00020B55">
        <w:rPr>
          <w:rFonts w:ascii="Times New Roman" w:hAnsi="Times New Roman" w:cs="Times New Roman"/>
          <w:b/>
          <w:bCs/>
          <w:i/>
        </w:rPr>
        <w:t>2 do OPZ</w:t>
      </w:r>
      <w:r w:rsidR="00051DD7" w:rsidRPr="00051DD7">
        <w:rPr>
          <w:rFonts w:ascii="Times New Roman" w:hAnsi="Times New Roman" w:cs="Times New Roman"/>
          <w:b/>
          <w:bCs/>
        </w:rPr>
        <w:br/>
        <w:t>Znak sprawy: X/PN/2018</w:t>
      </w:r>
    </w:p>
    <w:p w:rsidR="00325BB9" w:rsidRPr="00051DD7" w:rsidRDefault="00325BB9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25BB9" w:rsidRPr="00051DD7" w:rsidRDefault="00706A63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1DD7">
        <w:rPr>
          <w:rFonts w:ascii="Times New Roman" w:hAnsi="Times New Roman" w:cs="Times New Roman"/>
          <w:b/>
          <w:bCs/>
        </w:rPr>
        <w:t>Wymagania na</w:t>
      </w:r>
      <w:r w:rsidR="00325BB9" w:rsidRPr="00051DD7">
        <w:rPr>
          <w:rFonts w:ascii="Times New Roman" w:hAnsi="Times New Roman" w:cs="Times New Roman"/>
          <w:b/>
          <w:bCs/>
        </w:rPr>
        <w:t>:</w:t>
      </w:r>
    </w:p>
    <w:p w:rsidR="00706A63" w:rsidRPr="00051DD7" w:rsidRDefault="00325BB9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1DD7">
        <w:rPr>
          <w:rFonts w:ascii="Times New Roman" w:hAnsi="Times New Roman" w:cs="Times New Roman"/>
          <w:b/>
          <w:bCs/>
        </w:rPr>
        <w:t>R</w:t>
      </w:r>
      <w:r w:rsidR="00447FC6" w:rsidRPr="00051DD7">
        <w:rPr>
          <w:rFonts w:ascii="Times New Roman" w:hAnsi="Times New Roman" w:cs="Times New Roman"/>
          <w:b/>
          <w:bCs/>
        </w:rPr>
        <w:t>ozbudowę</w:t>
      </w:r>
      <w:r w:rsidR="00D618E5" w:rsidRPr="00051DD7">
        <w:rPr>
          <w:rFonts w:ascii="Times New Roman" w:hAnsi="Times New Roman" w:cs="Times New Roman"/>
          <w:b/>
          <w:bCs/>
        </w:rPr>
        <w:t xml:space="preserve"> </w:t>
      </w:r>
      <w:r w:rsidR="00B60B3B" w:rsidRPr="00051DD7">
        <w:rPr>
          <w:rFonts w:ascii="Times New Roman" w:hAnsi="Times New Roman" w:cs="Times New Roman"/>
          <w:b/>
          <w:bCs/>
        </w:rPr>
        <w:t>system</w:t>
      </w:r>
      <w:r w:rsidR="00D618E5" w:rsidRPr="00051DD7">
        <w:rPr>
          <w:rFonts w:ascii="Times New Roman" w:hAnsi="Times New Roman" w:cs="Times New Roman"/>
          <w:b/>
          <w:bCs/>
        </w:rPr>
        <w:t>u</w:t>
      </w:r>
      <w:r w:rsidRPr="00051DD7">
        <w:rPr>
          <w:rFonts w:ascii="Times New Roman" w:hAnsi="Times New Roman" w:cs="Times New Roman"/>
          <w:b/>
          <w:bCs/>
        </w:rPr>
        <w:t xml:space="preserve"> HIS</w:t>
      </w:r>
    </w:p>
    <w:p w:rsidR="00B60B3B" w:rsidRPr="00051DD7" w:rsidRDefault="00B60B3B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9220A8" w:rsidRPr="00051DD7" w:rsidRDefault="00706A63" w:rsidP="00325BB9">
      <w:p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051DD7">
        <w:rPr>
          <w:rFonts w:ascii="Times New Roman" w:hAnsi="Times New Roman" w:cs="Times New Roman"/>
          <w:color w:val="00000A"/>
        </w:rPr>
        <w:t>Do obowiązków Wykonawcy w ramach nin</w:t>
      </w:r>
      <w:r w:rsidR="00D618E5" w:rsidRPr="00051DD7">
        <w:rPr>
          <w:rFonts w:ascii="Times New Roman" w:hAnsi="Times New Roman" w:cs="Times New Roman"/>
          <w:color w:val="00000A"/>
        </w:rPr>
        <w:t xml:space="preserve">iejszego zadania należy dostawa </w:t>
      </w:r>
      <w:r w:rsidR="00B60B3B" w:rsidRPr="00051DD7">
        <w:rPr>
          <w:rFonts w:ascii="Times New Roman" w:hAnsi="Times New Roman" w:cs="Times New Roman"/>
          <w:color w:val="00000A"/>
        </w:rPr>
        <w:t xml:space="preserve">licencji </w:t>
      </w:r>
      <w:r w:rsidR="002C2A09" w:rsidRPr="00051DD7">
        <w:rPr>
          <w:rFonts w:ascii="Times New Roman" w:hAnsi="Times New Roman" w:cs="Times New Roman"/>
          <w:color w:val="00000A"/>
        </w:rPr>
        <w:t xml:space="preserve">systemu </w:t>
      </w:r>
      <w:r w:rsidR="00325BB9" w:rsidRPr="00051DD7">
        <w:rPr>
          <w:rFonts w:ascii="Times New Roman" w:hAnsi="Times New Roman" w:cs="Times New Roman"/>
          <w:color w:val="00000A"/>
        </w:rPr>
        <w:t xml:space="preserve">HIS </w:t>
      </w:r>
      <w:r w:rsidRPr="00051DD7">
        <w:rPr>
          <w:rFonts w:ascii="Times New Roman" w:hAnsi="Times New Roman" w:cs="Times New Roman"/>
          <w:color w:val="00000A"/>
        </w:rPr>
        <w:t>do siedz</w:t>
      </w:r>
      <w:r w:rsidR="00A7521C" w:rsidRPr="00051DD7">
        <w:rPr>
          <w:rFonts w:ascii="Times New Roman" w:hAnsi="Times New Roman" w:cs="Times New Roman"/>
          <w:color w:val="00000A"/>
        </w:rPr>
        <w:t xml:space="preserve">iby Zamawiającego, </w:t>
      </w:r>
      <w:r w:rsidR="00447FC6" w:rsidRPr="00051DD7">
        <w:rPr>
          <w:rFonts w:ascii="Times New Roman" w:hAnsi="Times New Roman" w:cs="Times New Roman"/>
          <w:color w:val="00000A"/>
        </w:rPr>
        <w:t>spełniającego</w:t>
      </w:r>
      <w:r w:rsidRPr="00051DD7">
        <w:rPr>
          <w:rFonts w:ascii="Times New Roman" w:hAnsi="Times New Roman" w:cs="Times New Roman"/>
          <w:color w:val="00000A"/>
        </w:rPr>
        <w:t> </w:t>
      </w:r>
      <w:r w:rsidR="00B60B3B" w:rsidRPr="00051DD7">
        <w:rPr>
          <w:rFonts w:ascii="Times New Roman" w:hAnsi="Times New Roman" w:cs="Times New Roman"/>
          <w:color w:val="00000A"/>
        </w:rPr>
        <w:t>min</w:t>
      </w:r>
      <w:r w:rsidR="00D618E5" w:rsidRPr="00051DD7">
        <w:rPr>
          <w:rFonts w:ascii="Times New Roman" w:hAnsi="Times New Roman" w:cs="Times New Roman"/>
          <w:color w:val="00000A"/>
        </w:rPr>
        <w:t xml:space="preserve">imalne </w:t>
      </w:r>
      <w:r w:rsidR="00B60B3B" w:rsidRPr="00051DD7">
        <w:rPr>
          <w:rFonts w:ascii="Times New Roman" w:hAnsi="Times New Roman" w:cs="Times New Roman"/>
          <w:color w:val="00000A"/>
        </w:rPr>
        <w:t>wymagania</w:t>
      </w:r>
      <w:r w:rsidRPr="00051DD7">
        <w:rPr>
          <w:rFonts w:ascii="Times New Roman" w:hAnsi="Times New Roman" w:cs="Times New Roman"/>
          <w:color w:val="00000A"/>
        </w:rPr>
        <w:t xml:space="preserve"> funkcjonalne określone poniżej oraz </w:t>
      </w:r>
      <w:r w:rsidR="00A7521C" w:rsidRPr="00051DD7">
        <w:rPr>
          <w:rFonts w:ascii="Times New Roman" w:hAnsi="Times New Roman" w:cs="Times New Roman"/>
          <w:color w:val="00000A"/>
        </w:rPr>
        <w:t>ich</w:t>
      </w:r>
      <w:r w:rsidRPr="00051DD7">
        <w:rPr>
          <w:rFonts w:ascii="Times New Roman" w:hAnsi="Times New Roman" w:cs="Times New Roman"/>
          <w:color w:val="00000A"/>
        </w:rPr>
        <w:t xml:space="preserve"> instalacja</w:t>
      </w:r>
      <w:r w:rsidR="002D4A78" w:rsidRPr="00051DD7">
        <w:rPr>
          <w:rFonts w:ascii="Times New Roman" w:hAnsi="Times New Roman" w:cs="Times New Roman"/>
          <w:color w:val="00000A"/>
        </w:rPr>
        <w:t xml:space="preserve"> i konfiguracja</w:t>
      </w:r>
      <w:r w:rsidRPr="00051DD7">
        <w:rPr>
          <w:rFonts w:ascii="Times New Roman" w:hAnsi="Times New Roman" w:cs="Times New Roman"/>
          <w:color w:val="00000A"/>
        </w:rPr>
        <w:t xml:space="preserve"> </w:t>
      </w:r>
      <w:r w:rsidR="00447FC6" w:rsidRPr="00051DD7">
        <w:rPr>
          <w:rFonts w:ascii="Times New Roman" w:hAnsi="Times New Roman" w:cs="Times New Roman"/>
          <w:color w:val="00000A"/>
        </w:rPr>
        <w:t>w środowisku Zamawiają</w:t>
      </w:r>
      <w:r w:rsidR="00D618E5" w:rsidRPr="00051DD7">
        <w:rPr>
          <w:rFonts w:ascii="Times New Roman" w:hAnsi="Times New Roman" w:cs="Times New Roman"/>
          <w:color w:val="00000A"/>
        </w:rPr>
        <w:t>cego</w:t>
      </w:r>
      <w:r w:rsidRPr="00051DD7">
        <w:rPr>
          <w:rFonts w:ascii="Times New Roman" w:hAnsi="Times New Roman" w:cs="Times New Roman"/>
          <w:color w:val="00000A"/>
        </w:rPr>
        <w:t>.</w:t>
      </w:r>
      <w:r w:rsidR="00325BB9" w:rsidRPr="00051DD7">
        <w:rPr>
          <w:rFonts w:ascii="Times New Roman" w:hAnsi="Times New Roman" w:cs="Times New Roman"/>
          <w:color w:val="00000A"/>
        </w:rPr>
        <w:t xml:space="preserve"> </w:t>
      </w:r>
      <w:r w:rsidR="00325BB9" w:rsidRPr="00051DD7">
        <w:rPr>
          <w:rFonts w:ascii="Times New Roman" w:eastAsiaTheme="majorEastAsia" w:hAnsi="Times New Roman" w:cs="Times New Roman"/>
          <w:bCs/>
          <w:lang w:eastAsia="pl-PL"/>
        </w:rPr>
        <w:t xml:space="preserve">Opisany poniżej podział na poszczególne moduły szpitalnego systemu informatycznego ma charakter poglądowy. Merytorycznie oznacza to, że oferowana rozbudowa systemu HIS nie musi się składać dokładnie z takich modułów, ale musi spełniać wymagania funkcjonalne szczegółowo opisane poniżej. </w:t>
      </w:r>
    </w:p>
    <w:p w:rsidR="00325BB9" w:rsidRPr="00051DD7" w:rsidRDefault="00325BB9" w:rsidP="00325BB9">
      <w:p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051DD7">
        <w:rPr>
          <w:rFonts w:ascii="Times New Roman" w:hAnsi="Times New Roman" w:cs="Times New Roman"/>
          <w:color w:val="00000A"/>
        </w:rPr>
        <w:t xml:space="preserve">W ramach rozbudowy systemu HIS wymaga się  wdrożenia lub rozszerzenia </w:t>
      </w:r>
      <w:r w:rsidR="00A84640" w:rsidRPr="00051DD7">
        <w:rPr>
          <w:rFonts w:ascii="Times New Roman" w:hAnsi="Times New Roman" w:cs="Times New Roman"/>
          <w:color w:val="00000A"/>
        </w:rPr>
        <w:t xml:space="preserve">o </w:t>
      </w:r>
      <w:r w:rsidRPr="00051DD7">
        <w:rPr>
          <w:rFonts w:ascii="Times New Roman" w:hAnsi="Times New Roman" w:cs="Times New Roman"/>
          <w:color w:val="00000A"/>
        </w:rPr>
        <w:t>następujące moduły systemu HIS:</w:t>
      </w:r>
    </w:p>
    <w:p w:rsidR="00325BB9" w:rsidRPr="00051DD7" w:rsidRDefault="00325BB9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F13DD0" w:rsidRPr="00051DD7" w:rsidRDefault="00F13DD0" w:rsidP="00F13DD0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051DD7">
        <w:rPr>
          <w:rFonts w:ascii="Times New Roman" w:eastAsia="Calibri" w:hAnsi="Times New Roman" w:cs="Times New Roman"/>
          <w:b/>
          <w:color w:val="00000A"/>
        </w:rPr>
        <w:t>Wymagane minimalne wymagania funkcjonalne:</w:t>
      </w:r>
    </w:p>
    <w:p w:rsidR="00F13DD0" w:rsidRPr="00051DD7" w:rsidRDefault="00F13DD0" w:rsidP="00425179">
      <w:pPr>
        <w:pStyle w:val="Akapitzlist"/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051DD7">
        <w:rPr>
          <w:rFonts w:ascii="Times New Roman" w:hAnsi="Times New Roman" w:cs="Times New Roman"/>
          <w:b/>
          <w:color w:val="00000A"/>
        </w:rPr>
        <w:t xml:space="preserve">Moduł Blok Operacyjny – 3 </w:t>
      </w:r>
      <w:r w:rsidR="009220A8" w:rsidRPr="00051DD7">
        <w:rPr>
          <w:rFonts w:ascii="Times New Roman" w:hAnsi="Times New Roman" w:cs="Times New Roman"/>
          <w:b/>
          <w:color w:val="00000A"/>
        </w:rPr>
        <w:t>licencje (</w:t>
      </w:r>
      <w:r w:rsidRPr="00051DD7">
        <w:rPr>
          <w:rFonts w:ascii="Times New Roman" w:hAnsi="Times New Roman" w:cs="Times New Roman"/>
          <w:b/>
          <w:color w:val="00000A"/>
        </w:rPr>
        <w:t>jednoczesny dostęp nazwanego użytkownika)</w:t>
      </w:r>
      <w:r w:rsidR="004F3D3E" w:rsidRPr="00051DD7">
        <w:rPr>
          <w:rFonts w:ascii="Times New Roman" w:hAnsi="Times New Roman" w:cs="Times New Roman"/>
          <w:b/>
          <w:color w:val="00000A"/>
        </w:rPr>
        <w:t>: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powinien umożliwiać wyłączanie niewykorzystanych zakładek.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powinien umożliwiać zmianę kolejności prezentacji zakładek.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powinien umożliwiać planowanie zabiegów operacyjnych dla pacjentów przebywających na oddziale.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powinien umożliwiać planowanie zabiegów operacyjnych podczas wizyty w gabinecie lekarskim, pacjentom nie przebywającym w szpitalu.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jednoznaczne oznaczanie zabiegów: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zaplanowanych i niewykonanych,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niezakończonych,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anulowanych.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powinien umożliwiać planowanie zabiegów dla pacjentów kierowanych na zabieg z innych jednostek.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System musi umożliwiać dokonanie klasyfikacji lekarskiej (chirurgicznej) do zabiegu obejmującej, </w:t>
      </w:r>
      <w:r w:rsidR="00051DD7">
        <w:rPr>
          <w:rFonts w:ascii="Times New Roman" w:hAnsi="Times New Roman" w:cs="Times New Roman"/>
          <w:sz w:val="22"/>
          <w:szCs w:val="22"/>
        </w:rPr>
        <w:br/>
      </w:r>
      <w:r w:rsidRPr="00051DD7">
        <w:rPr>
          <w:rFonts w:ascii="Times New Roman" w:hAnsi="Times New Roman" w:cs="Times New Roman"/>
          <w:sz w:val="22"/>
          <w:szCs w:val="22"/>
        </w:rPr>
        <w:t>co najmniej: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rodzaj planowanego zabiegu,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tryb zabiegu (planowy, przyspieszony, pilny, natychmiastowy),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rozpoznanie przedoperacyjne ICD9 oraz opisowe,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dostęp do pola operacyjnego z wykorzystaniem definiowalnego słownika,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wymagane ułożenie pacjenta z wykorzystanie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m definiowalnego słownika, z możliwością wyboru </w:t>
      </w:r>
      <w:r w:rsidRPr="00051DD7">
        <w:rPr>
          <w:rFonts w:ascii="Times New Roman" w:hAnsi="Times New Roman" w:cs="Times New Roman"/>
          <w:sz w:val="22"/>
          <w:szCs w:val="22"/>
        </w:rPr>
        <w:t>pozycji 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datę kwalifikacji,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wskazanie, ze słownika personelu, lekarza dokonujący kwalifikacji,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załączenia formularza definiowanego przez użytkownika.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Musi istnieć możliwość rejestracji danych kwalifikacji z poziomu oddziału i z poziomu bloku operacyjnego.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Musi istnieć możliwość uproszczonego zlecania zabiegów przeprowadzanych w trybie nagłym.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zaplanowanie przerw technicznych pomiędzy zabiegami (czas na przygotowanie i posprzątanie Sali).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prezentowanie na planie dziennym i okresowym operacji, informacji o tym czy pacjent przebywa już w szpitalu oraz czy wykonana została kwalifikacja anestezjologiczna.</w:t>
      </w:r>
    </w:p>
    <w:p w:rsidR="004F3D3E" w:rsidRPr="00051DD7" w:rsidRDefault="00425179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System </w:t>
      </w:r>
      <w:r w:rsidR="004F3D3E" w:rsidRPr="00051DD7">
        <w:rPr>
          <w:rFonts w:ascii="Times New Roman" w:hAnsi="Times New Roman" w:cs="Times New Roman"/>
          <w:sz w:val="22"/>
          <w:szCs w:val="22"/>
        </w:rPr>
        <w:t>musi umożliwić skonfigurowanie kontroli limitów wykonań d</w:t>
      </w:r>
      <w:r w:rsidRPr="00051DD7">
        <w:rPr>
          <w:rFonts w:ascii="Times New Roman" w:hAnsi="Times New Roman" w:cs="Times New Roman"/>
          <w:sz w:val="22"/>
          <w:szCs w:val="22"/>
        </w:rPr>
        <w:t xml:space="preserve">la zdefiniowanych grup zabiegów </w:t>
      </w:r>
      <w:r w:rsidR="004F3D3E" w:rsidRPr="00051DD7">
        <w:rPr>
          <w:rFonts w:ascii="Times New Roman" w:hAnsi="Times New Roman" w:cs="Times New Roman"/>
          <w:sz w:val="22"/>
          <w:szCs w:val="22"/>
        </w:rPr>
        <w:t>operacyjnych.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System musi umożliwiać dokonanie klasyfikacji anestezjologicznej, co 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najmniej w zakresie odnotowania </w:t>
      </w:r>
      <w:r w:rsidRPr="00051DD7">
        <w:rPr>
          <w:rFonts w:ascii="Times New Roman" w:hAnsi="Times New Roman" w:cs="Times New Roman"/>
          <w:sz w:val="22"/>
          <w:szCs w:val="22"/>
        </w:rPr>
        <w:t>rodzaju planowanego znieczulenia z wykorzystaniem słownika rodzajów znieczulenia z możliwością definiowania własnych rodzajów znieczulenia,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klasyfikacji pacjenta wg skali ASA,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lastRenderedPageBreak/>
        <w:t>opisu kwalifikacji,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daty kwalifikacji,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wskazania lekarza dokonującego kwalifikacji,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możliwości rejestracji danych kwalifikacji z pozio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mu oddziału i z poziomu bloku </w:t>
      </w:r>
      <w:r w:rsidRPr="00051DD7">
        <w:rPr>
          <w:rFonts w:ascii="Times New Roman" w:hAnsi="Times New Roman" w:cs="Times New Roman"/>
          <w:sz w:val="22"/>
          <w:szCs w:val="22"/>
        </w:rPr>
        <w:t>operacyjnego.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planowanie zabiegu operacyjnego w tym wpisanie: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daty zabiegu, bloku operacyjnego i sali operacyjnej,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planowanie powinno się odbywać w oparciu o terminarze bloku i sal operacyjnych,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po rejestracji zakończenia zabiegu, jeśli jeg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o czas trwania był inny niż </w:t>
      </w:r>
      <w:r w:rsidRPr="00051DD7">
        <w:rPr>
          <w:rFonts w:ascii="Times New Roman" w:hAnsi="Times New Roman" w:cs="Times New Roman"/>
          <w:sz w:val="22"/>
          <w:szCs w:val="22"/>
        </w:rPr>
        <w:t>zaplanowano, system powinien zaktualizowa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ć terminarz dla pozostałych, </w:t>
      </w:r>
      <w:r w:rsidRPr="00051DD7">
        <w:rPr>
          <w:rFonts w:ascii="Times New Roman" w:hAnsi="Times New Roman" w:cs="Times New Roman"/>
          <w:sz w:val="22"/>
          <w:szCs w:val="22"/>
        </w:rPr>
        <w:t>zaplanowanych zabiegów,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 </w:t>
      </w:r>
      <w:r w:rsidRPr="00051DD7">
        <w:rPr>
          <w:rFonts w:ascii="Times New Roman" w:hAnsi="Times New Roman" w:cs="Times New Roman"/>
          <w:sz w:val="22"/>
          <w:szCs w:val="22"/>
        </w:rPr>
        <w:t>materiałów,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zamówienia preparatów krwi wymaganych do p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rzeprowadzenia zabiegu z </w:t>
      </w:r>
      <w:r w:rsidRPr="00051DD7">
        <w:rPr>
          <w:rFonts w:ascii="Times New Roman" w:hAnsi="Times New Roman" w:cs="Times New Roman"/>
          <w:sz w:val="22"/>
          <w:szCs w:val="22"/>
        </w:rPr>
        <w:t>możliwością wydrukowania zamówienia do banku krwi,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składu zespołu zabiegowego i anestezjologiczne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go z wykorzystaniem słownika </w:t>
      </w:r>
      <w:r w:rsidRPr="00051DD7">
        <w:rPr>
          <w:rFonts w:ascii="Times New Roman" w:hAnsi="Times New Roman" w:cs="Times New Roman"/>
          <w:sz w:val="22"/>
          <w:szCs w:val="22"/>
        </w:rPr>
        <w:t xml:space="preserve">personelu </w:t>
      </w:r>
      <w:r w:rsidR="00051DD7">
        <w:rPr>
          <w:rFonts w:ascii="Times New Roman" w:hAnsi="Times New Roman" w:cs="Times New Roman"/>
          <w:sz w:val="22"/>
          <w:szCs w:val="22"/>
        </w:rPr>
        <w:br/>
      </w:r>
      <w:r w:rsidRPr="00051DD7">
        <w:rPr>
          <w:rFonts w:ascii="Times New Roman" w:hAnsi="Times New Roman" w:cs="Times New Roman"/>
          <w:sz w:val="22"/>
          <w:szCs w:val="22"/>
        </w:rPr>
        <w:t>z możliwością określenia definiowania roli członków personelu,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rejestracji danych planu z poziom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u oddziału i z poziomu bloku </w:t>
      </w:r>
      <w:r w:rsidRPr="00051DD7">
        <w:rPr>
          <w:rFonts w:ascii="Times New Roman" w:hAnsi="Times New Roman" w:cs="Times New Roman"/>
          <w:sz w:val="22"/>
          <w:szCs w:val="22"/>
        </w:rPr>
        <w:t>operacyjnego.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odnotowanie rozpoczęcia realizacji zabiegu operacyjnego w chwili zarejestrowania przyjęcia pacjenta na blok operacyjny.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Musi istnieć możliwość obsługi listy zabiegów bloku operacyjnego, obejmującej: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dostęp do aktualnych i archiwalnych danych pacjentów,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modyfikacja danych pacjentów.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wyszukiwanie zabiegów na liście zabiegów wg różnych kryteriów, w tym: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statusu zabiegu (planowany, w trakcie realizacji, op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ieka pooperacyjna, przekazany </w:t>
      </w:r>
      <w:r w:rsidRPr="00051DD7">
        <w:rPr>
          <w:rFonts w:ascii="Times New Roman" w:hAnsi="Times New Roman" w:cs="Times New Roman"/>
          <w:sz w:val="22"/>
          <w:szCs w:val="22"/>
        </w:rPr>
        <w:t>na oddział, anulowany),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danych pacjenta (nazwisko, imię, PESEL),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identyfikatorze pacjenta,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tryb zabiegu,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rodzaj zabiegu,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planowanych i rzeczywistych dat wykonania zabiegu,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bloku i sali operacyjnej,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jednostki zlecającej,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numeru księgi zabiegów,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składu zespołu operacyjnego (operatora, pielęgniarsk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i operacyjnej, anestezjologa, </w:t>
      </w:r>
      <w:r w:rsidRPr="00051DD7">
        <w:rPr>
          <w:rFonts w:ascii="Times New Roman" w:hAnsi="Times New Roman" w:cs="Times New Roman"/>
          <w:sz w:val="22"/>
          <w:szCs w:val="22"/>
        </w:rPr>
        <w:t>pielęgniarki anestezjologiczna),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przeglądu zabiegów zaplanowanych na dzisiaj i/lub jutro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przyjęcie pacjenta na blok operacyjny i odnotowanie związanych z tym danych tj.: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czas przyjęcia i osoby przyjmującej,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wpis do Księgi Bloku operacyjnego.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odnotowanie danych medycznych przeprowadzonego zabiegu w tym: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rodzaju wykonanego zabiegu,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czasu trwania zabiegu,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rozpoznania pooperacyjnego ICD9 i opisowego,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procedur medycznych z możliwością auto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matycznego dodania procedur </w:t>
      </w:r>
      <w:r w:rsidRPr="00051DD7">
        <w:rPr>
          <w:rFonts w:ascii="Times New Roman" w:hAnsi="Times New Roman" w:cs="Times New Roman"/>
          <w:sz w:val="22"/>
          <w:szCs w:val="22"/>
        </w:rPr>
        <w:t xml:space="preserve">powiązanych </w:t>
      </w:r>
      <w:r w:rsidR="00051DD7">
        <w:rPr>
          <w:rFonts w:ascii="Times New Roman" w:hAnsi="Times New Roman" w:cs="Times New Roman"/>
          <w:sz w:val="22"/>
          <w:szCs w:val="22"/>
        </w:rPr>
        <w:br/>
      </w:r>
      <w:r w:rsidRPr="00051DD7">
        <w:rPr>
          <w:rFonts w:ascii="Times New Roman" w:hAnsi="Times New Roman" w:cs="Times New Roman"/>
          <w:sz w:val="22"/>
          <w:szCs w:val="22"/>
        </w:rPr>
        <w:t>z przeprowadzonym zabiegiem,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opisu wykonanego zabiegu wraz z lekarzem opisującym,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składu zespołu zabiegowego domyślnie uzupełnianego na podstawie planu,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czasu pracy zespołu operacyjnego. Jeśli czas pracy 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nie zostanie wpisany powinien </w:t>
      </w:r>
      <w:r w:rsidRPr="00051DD7">
        <w:rPr>
          <w:rFonts w:ascii="Times New Roman" w:hAnsi="Times New Roman" w:cs="Times New Roman"/>
          <w:sz w:val="22"/>
          <w:szCs w:val="22"/>
        </w:rPr>
        <w:t>być uzupełniony przez system na podstawie cza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su rozpoczęcia i zakończenia </w:t>
      </w:r>
      <w:r w:rsidRPr="00051DD7">
        <w:rPr>
          <w:rFonts w:ascii="Times New Roman" w:hAnsi="Times New Roman" w:cs="Times New Roman"/>
          <w:sz w:val="22"/>
          <w:szCs w:val="22"/>
        </w:rPr>
        <w:t>zabiegu,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załączenia formularza definiowanego przez użytkownika,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dołączania załączników w postaci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 dowolnych plików (np. skany </w:t>
      </w:r>
      <w:r w:rsidRPr="00051DD7">
        <w:rPr>
          <w:rFonts w:ascii="Times New Roman" w:hAnsi="Times New Roman" w:cs="Times New Roman"/>
          <w:sz w:val="22"/>
          <w:szCs w:val="22"/>
        </w:rPr>
        <w:t>dokumentów, pliki dźwiękowe i wideo),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odnotowanie przetoczeń krwi i preparatów krwio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pochodnych z wpisem do księgi </w:t>
      </w:r>
      <w:r w:rsidRPr="00051DD7">
        <w:rPr>
          <w:rFonts w:ascii="Times New Roman" w:hAnsi="Times New Roman" w:cs="Times New Roman"/>
          <w:sz w:val="22"/>
          <w:szCs w:val="22"/>
        </w:rPr>
        <w:t>transfuzyjnej, odnotowanie powikłań po przetoczeniu,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zużytych materiałów: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 wykorzystaniem kodów kreskowych lub poprzez manualny wybór pozycji ze słownika,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 możliwością automatycznego dodania materiałów z planu,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 możliwością automatycznego dodania materiałów powiązanych z wykonanym zabiegiem,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 możliwością automatycznego dodania zestawu narzędzi powiązanych z wykonywanym zabiegiem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rejestracji danych z poziomu oddziału i z poziomu bloku operacyjnego.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Po wykonaniu zabiegu, system powinien umożliwiać zmianę procedury głównej zabiegu.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Jeśli nie zostały wpisane dane lekarza operującego to system powinien podpowiadać operatora na podstawie danych lekarza opisującego zabieg.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wprowadzenie informacji dotyczących przygotowania pacjenta do zabiegu.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wprowadzenie informacji dotyczących powikłań pooperacyjnych.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wprowadzenie w ramach opieki pooperacyjnej pacjenta, danych opieki pielęgniarskiej.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definicję rodzajów znieczulenia.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rejestrację danych znieczulenia, w tym: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czasu znieczulenia,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czasu anestezjologicznego,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rodzaju przeprowadzonego znieczulenia domyśln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ie wypełnianego na podstawie </w:t>
      </w:r>
      <w:r w:rsidRPr="00051DD7">
        <w:rPr>
          <w:rFonts w:ascii="Times New Roman" w:hAnsi="Times New Roman" w:cs="Times New Roman"/>
          <w:sz w:val="22"/>
          <w:szCs w:val="22"/>
        </w:rPr>
        <w:t>kwalifikacji z możliwością edycji,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opisu znieczulenia ze wskazaniem osoby opisującej,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zespołu anestezjologicznego domyślnie uzupełnionego na podstawie planu,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czasu pracy zespołu anestezjologicznego. Jeśli c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zas pracy nie został wpisany </w:t>
      </w:r>
      <w:r w:rsidRPr="00051DD7">
        <w:rPr>
          <w:rFonts w:ascii="Times New Roman" w:hAnsi="Times New Roman" w:cs="Times New Roman"/>
          <w:sz w:val="22"/>
          <w:szCs w:val="22"/>
        </w:rPr>
        <w:t>system podpowiada na podstawie czasu anestezj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ologicznego lub, w przypadku </w:t>
      </w:r>
      <w:r w:rsidRPr="00051DD7">
        <w:rPr>
          <w:rFonts w:ascii="Times New Roman" w:hAnsi="Times New Roman" w:cs="Times New Roman"/>
          <w:sz w:val="22"/>
          <w:szCs w:val="22"/>
        </w:rPr>
        <w:t>braku, czasu pobytu na bloku,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podanych leków: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 wykorzystaniem kodów kreskowych  lub poprzez manualny wybór pozycji ze słownika,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 możliwością automatycznego dodania leków powiązanych z wykonanym zabiegiem.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wspomagać opiekę pooperacyjną w zakresie: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ewidencji czasu trwania opieki pooperacyjnej oraz lekarza przyjmującego,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ewidencji wykonanych procedur,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ewidencji podanych leków i zużytych materiałów,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obsługi tacy leków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oceny stanu pacjenta z wykorzystaniem zmodyfikowanej skali Aldrete'a,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opisu powikłań znieczulenia,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opisu zaleceń pooperacyjnych,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ewidencji daty przekazania pacjenta na oddzia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ł wraz ze wskazaniem lekarza </w:t>
      </w:r>
      <w:r w:rsidRPr="00051DD7">
        <w:rPr>
          <w:rFonts w:ascii="Times New Roman" w:hAnsi="Times New Roman" w:cs="Times New Roman"/>
          <w:sz w:val="22"/>
          <w:szCs w:val="22"/>
        </w:rPr>
        <w:t>przekazującego.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graficzną prezentację podań leków na wydruku karty anestezjologicznej.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prowadzenie Księgi Bloku Operacyjnego w zakresie: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definiowania księgi dla bloku operacyjne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go, dla sali operacyjnej oraz </w:t>
      </w:r>
      <w:r w:rsidRPr="00051DD7">
        <w:rPr>
          <w:rFonts w:ascii="Times New Roman" w:hAnsi="Times New Roman" w:cs="Times New Roman"/>
          <w:sz w:val="22"/>
          <w:szCs w:val="22"/>
        </w:rPr>
        <w:t>dla grupy zabiegów,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przegląd ksiąg bloku operacyjnego wg  różnych kryteriów, w tym: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danych pacjenta (nazwisko, imię, PESEL),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trybu zabiegu,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rodzaju zabiegu,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dat wykonania zabiegu,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bloku i sali operacyjnej,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jednostki zlecającej,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księgi zabiegów,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roku księgi,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zakresu numerów księgi,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składu zespołu operacyjnego (operatora, pielęgniarski operacyjnej, anestezjologa, pielęgniarki anestezjologiczna),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 księgi bloku operacyjnego.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przekazanie pacjenta na oddział opieki pooperacyjnej bez wprowadzonych danych realizacji zabiegu; z możliwością późniejszego uzupełnienia danych.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wspomagać prowadzenie dokumentacji zabiegu operacyjnego, w tym: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protokół z zabiegu operacyjnego,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protokół przekazania pacjenta na oddział,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uzupełniania dokumentacji o mate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riały elektroniczne - skany </w:t>
      </w:r>
      <w:r w:rsidRPr="00051DD7">
        <w:rPr>
          <w:rFonts w:ascii="Times New Roman" w:hAnsi="Times New Roman" w:cs="Times New Roman"/>
          <w:sz w:val="22"/>
          <w:szCs w:val="22"/>
        </w:rPr>
        <w:t>dokumentów, zdjęcia, pliki dźwiękowe oraz wideo,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opcjonalne przechowywanie wszystkich wersji utworzonych dokumentów.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Musi istnieć możliwość definiowania własnych szablonów wydruków.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Musi istnieć możliwość obsługi raportów wbudowanych, w tym: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raport z wykonań zabiegów operacyjnych z uwzględnieniem kryteriów: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czas wykonania zabiegu,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księga bloku,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sala operacyjna z podziałem na rodzaj zabiegu,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księgę bloku,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sali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jednostki zlecającej,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wybór formatu wydr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uku raportów, przynajmniej w </w:t>
      </w:r>
      <w:r w:rsidRPr="00051DD7">
        <w:rPr>
          <w:rFonts w:ascii="Times New Roman" w:hAnsi="Times New Roman" w:cs="Times New Roman"/>
          <w:sz w:val="22"/>
          <w:szCs w:val="22"/>
        </w:rPr>
        <w:t>zakresie: pdf, xls, xlsx.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Musi istnieć możliwość definiowania własnych wykazów,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Musi istnieć możliwość projektowania formularzy dokumentacji medycznej.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zapewnić integrację z innymi modułami systemu medycznego w zakresie: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dostępu do historii choroby i dokumentacji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 medycznej bieżącego pobytu </w:t>
      </w:r>
      <w:r w:rsidRPr="00051DD7">
        <w:rPr>
          <w:rFonts w:ascii="Times New Roman" w:hAnsi="Times New Roman" w:cs="Times New Roman"/>
          <w:sz w:val="22"/>
          <w:szCs w:val="22"/>
        </w:rPr>
        <w:t>szpitalnego,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rejestracji kart zakażeń,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automatycznej aktualizacji stanów magazyn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owych przy ewidencji leków i </w:t>
      </w:r>
      <w:r w:rsidRPr="00051DD7">
        <w:rPr>
          <w:rFonts w:ascii="Times New Roman" w:hAnsi="Times New Roman" w:cs="Times New Roman"/>
          <w:sz w:val="22"/>
          <w:szCs w:val="22"/>
        </w:rPr>
        <w:t>materiałów,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przekazywanie zamówień na krew i preparaty krwiopochodne do banku krwi,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przekazywanie preparatów krwi z banku krwi na blok operacyjny,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aktualizacja stanów magazynowych banku krwi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 na podstawie danych z bloku </w:t>
      </w:r>
      <w:r w:rsidRPr="00051DD7">
        <w:rPr>
          <w:rFonts w:ascii="Times New Roman" w:hAnsi="Times New Roman" w:cs="Times New Roman"/>
          <w:sz w:val="22"/>
          <w:szCs w:val="22"/>
        </w:rPr>
        <w:t>operacyjnego,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wzajemnego udostępniania informacji o zleconych badaniach i konsultacjach,</w:t>
      </w:r>
    </w:p>
    <w:p w:rsidR="004F3D3E" w:rsidRPr="00051DD7" w:rsidRDefault="004F3D3E" w:rsidP="00425179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przeglądu wyników zleconych badań i konsultacji,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przeglądu wszystkich poprzednich hospitalizacji pacjenta i wizyt w przychodni,</w:t>
      </w:r>
    </w:p>
    <w:p w:rsidR="004F3D3E" w:rsidRPr="00051DD7" w:rsidRDefault="004F3D3E" w:rsidP="00425179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eksportu danych statystycznych oraz ilościowyc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h o wykonanych świadczeniach, </w:t>
      </w:r>
      <w:r w:rsidRPr="00051DD7">
        <w:rPr>
          <w:rFonts w:ascii="Times New Roman" w:hAnsi="Times New Roman" w:cs="Times New Roman"/>
          <w:sz w:val="22"/>
          <w:szCs w:val="22"/>
        </w:rPr>
        <w:t>podanych lekach i zużytych materiałach  z moż</w:t>
      </w:r>
      <w:r w:rsidR="00425179" w:rsidRPr="00051DD7">
        <w:rPr>
          <w:rFonts w:ascii="Times New Roman" w:hAnsi="Times New Roman" w:cs="Times New Roman"/>
          <w:sz w:val="22"/>
          <w:szCs w:val="22"/>
        </w:rPr>
        <w:t xml:space="preserve">liwością wykorzystania przez </w:t>
      </w:r>
      <w:r w:rsidRPr="00051DD7">
        <w:rPr>
          <w:rFonts w:ascii="Times New Roman" w:hAnsi="Times New Roman" w:cs="Times New Roman"/>
          <w:sz w:val="22"/>
          <w:szCs w:val="22"/>
        </w:rPr>
        <w:t>moduły Rachunku Kosztów Leczenia.</w:t>
      </w:r>
    </w:p>
    <w:p w:rsidR="004F3D3E" w:rsidRPr="00051DD7" w:rsidRDefault="004F3D3E" w:rsidP="00425179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umożliwić pracę współbieżną użytkowników w zakresie pracy na tym samym zestawie danych. Ponadto system musi umożliwiać rozwiązywanie konfliktów występujących podczas jednoczesnej pracy na tym samym zestawie danych.</w:t>
      </w:r>
    </w:p>
    <w:p w:rsidR="004F3D3E" w:rsidRPr="00051DD7" w:rsidRDefault="004F3D3E" w:rsidP="00D618E5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1B4FEB" w:rsidRPr="00051DD7" w:rsidRDefault="001B4FEB" w:rsidP="00425179">
      <w:pPr>
        <w:pStyle w:val="Akapitzlist"/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051DD7">
        <w:rPr>
          <w:rFonts w:ascii="Times New Roman" w:hAnsi="Times New Roman" w:cs="Times New Roman"/>
          <w:b/>
          <w:color w:val="00000A"/>
        </w:rPr>
        <w:t>Moduł</w:t>
      </w:r>
      <w:r w:rsidR="00425179" w:rsidRPr="00051DD7">
        <w:rPr>
          <w:rFonts w:ascii="Times New Roman" w:hAnsi="Times New Roman" w:cs="Times New Roman"/>
          <w:b/>
          <w:color w:val="00000A"/>
        </w:rPr>
        <w:t xml:space="preserve"> Zakażenia Szpitalne - </w:t>
      </w:r>
      <w:r w:rsidRPr="00051DD7">
        <w:rPr>
          <w:rFonts w:ascii="Times New Roman" w:hAnsi="Times New Roman" w:cs="Times New Roman"/>
          <w:b/>
          <w:color w:val="00000A"/>
        </w:rPr>
        <w:t xml:space="preserve">1 </w:t>
      </w:r>
      <w:r w:rsidR="00425179" w:rsidRPr="00051DD7">
        <w:rPr>
          <w:rFonts w:ascii="Times New Roman" w:hAnsi="Times New Roman" w:cs="Times New Roman"/>
          <w:b/>
          <w:color w:val="00000A"/>
        </w:rPr>
        <w:t xml:space="preserve">licencja </w:t>
      </w:r>
      <w:r w:rsidRPr="00051DD7">
        <w:rPr>
          <w:rFonts w:ascii="Times New Roman" w:hAnsi="Times New Roman" w:cs="Times New Roman"/>
          <w:b/>
          <w:color w:val="00000A"/>
        </w:rPr>
        <w:t>jednoczesn</w:t>
      </w:r>
      <w:r w:rsidR="00425179" w:rsidRPr="00051DD7">
        <w:rPr>
          <w:rFonts w:ascii="Times New Roman" w:hAnsi="Times New Roman" w:cs="Times New Roman"/>
          <w:b/>
          <w:color w:val="00000A"/>
        </w:rPr>
        <w:t>y dostęp nazwanego użytkownika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Moduł realizuje wspomaganie Zakładu Opieki Zdrowotnej w zakresie kontroli występowania zakażeń szpitalnych i zapobiegania tym zakażeniom, zgodnie z odpowiednimi przepisami prawa. </w:t>
      </w:r>
      <w:r w:rsidR="00051DD7">
        <w:rPr>
          <w:rFonts w:ascii="Times New Roman" w:hAnsi="Times New Roman" w:cs="Times New Roman"/>
          <w:sz w:val="22"/>
          <w:szCs w:val="22"/>
        </w:rPr>
        <w:br/>
      </w:r>
      <w:r w:rsidRPr="00051DD7">
        <w:rPr>
          <w:rFonts w:ascii="Times New Roman" w:hAnsi="Times New Roman" w:cs="Times New Roman"/>
          <w:sz w:val="22"/>
          <w:szCs w:val="22"/>
        </w:rPr>
        <w:t>W szczególności: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Kart Rejestracji Zakażenia Szpitalnego,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wydruki na podstawie danych Rejestru Kart Rejestracji Zakażenia Szpitalnego,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Kart Rejestracji Drobnoustroju Alarmowego,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wydruki na podstawie danych Rejestru Kart Rejestracji Drobnoustroju Alarmowego.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dodanie czynnika alarmowego do karty IKRD/CzA na podstawie wyniku badania mikrobiologicznego.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zgłoszeń zachorowania na chorobę zakaźną.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Wydruki na podstawie danych Rejestru zgłoszeń zachorowania na chorobę zakaźną: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zgłoszeń zachorowania (podejrzenia zachorowania) na AIDS lub zgłoszenia zakażenia (podejrzenia zakażenia) HIV,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wydruki na podstawie danych Rejestru zgłoszeń zachorowania (podejrzenia zachorowania) na AIDS lub zgłoszenia zakażenia (podejrzenia zakażenia) HIV.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zgłoszeń zachorowania (podejrzenia zachorowania) na chorobę przenoszoną drogą płciową,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wydruki na podstawie danych Rejestru zgłoszeń zachorowania (podejrzenia zachorowania) na </w:t>
      </w:r>
      <w:r w:rsidRPr="00051DD7">
        <w:rPr>
          <w:rFonts w:ascii="Times New Roman" w:hAnsi="Times New Roman" w:cs="Times New Roman"/>
          <w:sz w:val="22"/>
          <w:szCs w:val="22"/>
        </w:rPr>
        <w:tab/>
        <w:t>chorobę przenoszoną drogą płciową,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zgłoszeń zachorowania (podejrzenia zachorowania) na gruźlicę,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ab/>
        <w:t xml:space="preserve">wydruki na podstawie danych Rejestru zgłoszeń zachorowania (podejrzenia zachorowania) na </w:t>
      </w:r>
      <w:r w:rsidRPr="00051DD7">
        <w:rPr>
          <w:rFonts w:ascii="Times New Roman" w:hAnsi="Times New Roman" w:cs="Times New Roman"/>
          <w:sz w:val="22"/>
          <w:szCs w:val="22"/>
        </w:rPr>
        <w:tab/>
        <w:t>gruźlicę,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zgłoszeń zgonu (podejrzenia zgonu) z powodu choroby zakaźnej,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wydruki na podstawie danych Rejestru zgłoszeń zgonu (podejrzenia zgonu) z powodu choroby </w:t>
      </w:r>
      <w:r w:rsidRPr="00051DD7">
        <w:rPr>
          <w:rFonts w:ascii="Times New Roman" w:hAnsi="Times New Roman" w:cs="Times New Roman"/>
          <w:sz w:val="22"/>
          <w:szCs w:val="22"/>
        </w:rPr>
        <w:tab/>
        <w:t>zakaźnej.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informować o wcześniejszym zgłoszeniu pacjenta w ramach danego formularza zgłoszenia zachorowania, w ramach danego pobytu.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prowadzenie Rejestru obserwacji potencjalnych źródeł zakażenia (wkłucia obwodowe, wkłucia centralne, cewniki, respiratory, operacje, infekcje).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zbiorczy wydruk kart pomocniczych i formularzy zgłoszenia zachorowania: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podejrzeń ognisk epidemicznych,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wydruki na podstawie danych Rejestru podejrzeń ognisk epidemicznych,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potwierdzonych ognisk epidemicznych 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wydruki na podstawie danych Rejestru potwierdzonych ognisk epidemicznych,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raporty zgodne z odpowiednim Rozporządzeniem Ministra Zdrowia,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analizy ilościowe zakażeń szpitalnych.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Współpraca z systemem do obsługi Ruchu Chorych oraz Laboratorium w zakresie podań antybiotyków </w:t>
      </w:r>
      <w:r w:rsidR="00051DD7">
        <w:rPr>
          <w:rFonts w:ascii="Times New Roman" w:hAnsi="Times New Roman" w:cs="Times New Roman"/>
          <w:sz w:val="22"/>
          <w:szCs w:val="22"/>
        </w:rPr>
        <w:br/>
      </w:r>
      <w:r w:rsidRPr="00051DD7">
        <w:rPr>
          <w:rFonts w:ascii="Times New Roman" w:hAnsi="Times New Roman" w:cs="Times New Roman"/>
          <w:sz w:val="22"/>
          <w:szCs w:val="22"/>
        </w:rPr>
        <w:t>i zleceń badań do pracowni mikrobiologicznej: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monitorowanie o konieczność założenia Indywidualnej Karty Z</w:t>
      </w:r>
      <w:r w:rsidR="004B7FB4">
        <w:rPr>
          <w:rFonts w:ascii="Times New Roman" w:hAnsi="Times New Roman" w:cs="Times New Roman"/>
          <w:sz w:val="22"/>
          <w:szCs w:val="22"/>
        </w:rPr>
        <w:t xml:space="preserve">akażeń Szpitalnych w przypadku </w:t>
      </w:r>
      <w:r w:rsidRPr="00051DD7">
        <w:rPr>
          <w:rFonts w:ascii="Times New Roman" w:hAnsi="Times New Roman" w:cs="Times New Roman"/>
          <w:sz w:val="22"/>
          <w:szCs w:val="22"/>
        </w:rPr>
        <w:t>podania antybiotyku powyżej 3 dni,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monitorowanie o konieczność założenia Indywidualnej Karty Z</w:t>
      </w:r>
      <w:r w:rsidR="004B7FB4">
        <w:rPr>
          <w:rFonts w:ascii="Times New Roman" w:hAnsi="Times New Roman" w:cs="Times New Roman"/>
          <w:sz w:val="22"/>
          <w:szCs w:val="22"/>
        </w:rPr>
        <w:t xml:space="preserve">akażeń Szpitalnych w przypadku </w:t>
      </w:r>
      <w:r w:rsidRPr="00051DD7">
        <w:rPr>
          <w:rFonts w:ascii="Times New Roman" w:hAnsi="Times New Roman" w:cs="Times New Roman"/>
          <w:sz w:val="22"/>
          <w:szCs w:val="22"/>
        </w:rPr>
        <w:t>wystąpienia patogenu w badaniu mikrobiologicznym.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współpracuje z modułem Ruch Chorych w zakresie powiadomienia o konieczności założenia Indywidualnej Karty Zakażenia Szpitalnego, w przypadku wystąpienia temperatury ciała pacjenta powyżej X godz. od przyjęcia do szpitala.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System umożliwia podgląd pacjentów gorączkujących powyżej określonej w parametrze wysokości  temperatury.   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Kart zakażeń dla pracowników.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Prowadzenie Rejestru szczepień i odmów szczepień pracowników.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dostosowania wydruku Kart zakażeń.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dostosowania widoczności pól na Kartach zakażeń oraz na Kartach drobnoustroju.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definicji walidacji pól na Kartach zakażenia oraz Kart drobnoustroju.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definicji powiązań zgłoszeń zachorowań na choroby zakaźne z: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patogenem,   </w:t>
      </w:r>
    </w:p>
    <w:p w:rsidR="00E8597F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rozpoznaniem.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definicji diagnoz pielęgniarskich pod kątem wymagalności zakładania Kart zakażeń.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definicji rozpoznań dla  których zakładana jest Karta zakażenia.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definicji zakładania Kart zakażeń na podstawie założonych Kart drobnoustroju.</w:t>
      </w:r>
    </w:p>
    <w:p w:rsidR="00E8597F" w:rsidRPr="00051DD7" w:rsidRDefault="00E8597F" w:rsidP="009220A8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Zależność Kart zakażeń na podstawie założonych Kart drobnoustroju:</w:t>
      </w:r>
    </w:p>
    <w:p w:rsidR="009220A8" w:rsidRPr="00051DD7" w:rsidRDefault="00E8597F" w:rsidP="009220A8">
      <w:pPr>
        <w:pStyle w:val="Standard"/>
        <w:numPr>
          <w:ilvl w:val="1"/>
          <w:numId w:val="10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szybki podgląd listy pacjentów dla nowo założonych:</w:t>
      </w:r>
    </w:p>
    <w:p w:rsidR="009220A8" w:rsidRPr="00051DD7" w:rsidRDefault="00E8597F" w:rsidP="009220A8">
      <w:pPr>
        <w:pStyle w:val="Standard"/>
        <w:numPr>
          <w:ilvl w:val="2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kart obserwacji,</w:t>
      </w:r>
    </w:p>
    <w:p w:rsidR="009220A8" w:rsidRPr="00051DD7" w:rsidRDefault="00E8597F" w:rsidP="009220A8">
      <w:pPr>
        <w:pStyle w:val="Standard"/>
        <w:numPr>
          <w:ilvl w:val="2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kart zakażenia,  </w:t>
      </w:r>
    </w:p>
    <w:p w:rsidR="009220A8" w:rsidRPr="00051DD7" w:rsidRDefault="00E8597F" w:rsidP="009220A8">
      <w:pPr>
        <w:pStyle w:val="Standard"/>
        <w:numPr>
          <w:ilvl w:val="2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kart drobnoustroju,</w:t>
      </w:r>
    </w:p>
    <w:p w:rsidR="00E8597F" w:rsidRPr="00051DD7" w:rsidRDefault="00E8597F" w:rsidP="009220A8">
      <w:pPr>
        <w:pStyle w:val="Standard"/>
        <w:numPr>
          <w:ilvl w:val="2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alert-patogenów.</w:t>
      </w:r>
    </w:p>
    <w:p w:rsidR="001B4FEB" w:rsidRDefault="001B4FEB" w:rsidP="00D618E5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051DD7" w:rsidRDefault="00051DD7" w:rsidP="00D618E5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051DD7" w:rsidRPr="00051DD7" w:rsidRDefault="00051DD7" w:rsidP="00D618E5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462C3F" w:rsidRPr="00051DD7" w:rsidRDefault="00462C3F" w:rsidP="00425179">
      <w:pPr>
        <w:pStyle w:val="Akapitzlist"/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051DD7">
        <w:rPr>
          <w:rFonts w:ascii="Times New Roman" w:hAnsi="Times New Roman" w:cs="Times New Roman"/>
          <w:b/>
          <w:color w:val="00000A"/>
        </w:rPr>
        <w:t xml:space="preserve">Moduł Pracownia Diagnostyczna – 3 </w:t>
      </w:r>
      <w:r w:rsidR="009220A8" w:rsidRPr="00051DD7">
        <w:rPr>
          <w:rFonts w:ascii="Times New Roman" w:hAnsi="Times New Roman" w:cs="Times New Roman"/>
          <w:b/>
          <w:color w:val="00000A"/>
        </w:rPr>
        <w:t>licencje (</w:t>
      </w:r>
      <w:r w:rsidRPr="00051DD7">
        <w:rPr>
          <w:rFonts w:ascii="Times New Roman" w:hAnsi="Times New Roman" w:cs="Times New Roman"/>
          <w:b/>
          <w:color w:val="00000A"/>
        </w:rPr>
        <w:t>jednoczesny dostęp nazwanego</w:t>
      </w:r>
      <w:bookmarkStart w:id="0" w:name="_GoBack"/>
      <w:bookmarkEnd w:id="0"/>
      <w:r w:rsidRPr="00051DD7">
        <w:rPr>
          <w:rFonts w:ascii="Times New Roman" w:hAnsi="Times New Roman" w:cs="Times New Roman"/>
          <w:b/>
          <w:color w:val="00000A"/>
        </w:rPr>
        <w:t xml:space="preserve"> użytkownika):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Dostęp do listy pacjentów zarejestrowanych do pracowni.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Na liście zleceń do wykonania powinna być wyświetlana informacja, czy badanie powinno być wykonane przy łóżku pacjenta.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umożliwia prezentację na liście badań jednostki, realizowanych badań z jednostek powiązanych.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Przegląd danych pacjenta w następujących kategoriach: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dane osobowe,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podstawowe dane medyczne (grupa krwi, uczulenia, stale podawane leki, przebyte choroby, karta </w:t>
      </w:r>
      <w:r w:rsidR="009220A8" w:rsidRPr="00051DD7">
        <w:rPr>
          <w:rFonts w:ascii="Times New Roman" w:hAnsi="Times New Roman" w:cs="Times New Roman"/>
          <w:sz w:val="22"/>
          <w:szCs w:val="22"/>
        </w:rPr>
        <w:t xml:space="preserve"> </w:t>
      </w:r>
      <w:r w:rsidRPr="00051DD7">
        <w:rPr>
          <w:rFonts w:ascii="Times New Roman" w:hAnsi="Times New Roman" w:cs="Times New Roman"/>
          <w:sz w:val="22"/>
          <w:szCs w:val="22"/>
        </w:rPr>
        <w:t>szczepień),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uprawnienia z tytułu umów,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Historia Choroby (dane ze wszystkich wizyt pacjenta),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wyniki badań,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przegląd rezerwacji.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zdefiniowania elementów menu (zakładek) w zależności od potrzeb i rodzaju usługi.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zdefiniowania wzorów dokumentów dedykowanych dla pracowni.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użytkowania zdefiniowanych wcześniej wzorców dokumentacji dedykowanej do wizyty.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Przegląd, wprowadzanie i modyfikacja danych wizyty w następujących kategoriach: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informacje ze skierowania,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skierowania, zlecenia,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usługi, świadczenia w ramach wizyty,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wystawione skierowania,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wykonane podczas wizyty procedury dodatkowe,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inne dokumenty (zaświadczenia, druki, na formularzach zdefiniowanych dla wizyty),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wynik badania,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przechwytywania pojedynczych klatek obrazu z kamery lub innego źródła np. aparatu USG  i dołączanie go do wyniku badania.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stosowania słownika tekstów standardowych do opis danych wizyt.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stosowania „pozycji preferowanych” dla użytkowników, jednostek organizacyjnych (wyróżnienie najczęściej wykorzystywanych pozycji słowników).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 xml:space="preserve">System musi umożliwiać ewidencję proponowanego personelu wykonującego i opisującego badanie diagnostyczne. W przypadku integracji z systemem zewnętrznym, proponowany personel wykonujący </w:t>
      </w:r>
      <w:r w:rsidR="00051DD7">
        <w:rPr>
          <w:rFonts w:ascii="Times New Roman" w:hAnsi="Times New Roman" w:cs="Times New Roman"/>
          <w:sz w:val="22"/>
          <w:szCs w:val="22"/>
        </w:rPr>
        <w:br/>
      </w:r>
      <w:r w:rsidRPr="00051DD7">
        <w:rPr>
          <w:rFonts w:ascii="Times New Roman" w:hAnsi="Times New Roman" w:cs="Times New Roman"/>
          <w:sz w:val="22"/>
          <w:szCs w:val="22"/>
        </w:rPr>
        <w:t>i opisujący, powinien zostać wysłany do systemu zewnętrznego.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Możliwość ewidencji wykonania usług rozliczanych komercyjnie.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Obsługa zakończenia badania/wizyty: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autoryzacja medyczna badania,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automatyczne tworzenie karty wizyty/wyniku badania.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Wgląd w rozliczenia NFZ z tytułu zrealizowanych w trakcie wizyty usług.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Automatyczna generacja i przegląd Księgi Pracowni.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Obsługa wyników badań: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wprowadzanie opisów wyników badań diagnostycznych,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wprowadzanie opisów wyników badań na definiowalnych formularzach wyników dostosowanych do rodzaju wykonywanego badania,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autoryzacja wyników badań diagnostycznych,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 wyniku wg wzoru, jakim posługuje się pracownia,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wydruk wielu egzemplarzy tego samego dokumentu.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prezentuje graficzną informację jeżeli autoryzowany wynik został wycofany i ponownie zmodyfikowany.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musi umożliwiać obsługę i wydruk dokumentacji zbiorczej tj.: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Księga Badań,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Księga Zabiegów,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Księga Zdarzeń Niepożądanych,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Księga Oczekujących,</w:t>
      </w:r>
    </w:p>
    <w:p w:rsidR="00462C3F" w:rsidRPr="00051DD7" w:rsidRDefault="00462C3F" w:rsidP="009220A8">
      <w:pPr>
        <w:pStyle w:val="Standard"/>
        <w:numPr>
          <w:ilvl w:val="1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Księga Ratownictwa.</w:t>
      </w:r>
    </w:p>
    <w:p w:rsidR="00462C3F" w:rsidRPr="00051DD7" w:rsidRDefault="00462C3F" w:rsidP="009220A8">
      <w:pPr>
        <w:pStyle w:val="Standard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51DD7">
        <w:rPr>
          <w:rFonts w:ascii="Times New Roman" w:hAnsi="Times New Roman" w:cs="Times New Roman"/>
          <w:sz w:val="22"/>
          <w:szCs w:val="22"/>
        </w:rPr>
        <w:t>System powinien umożliwiać powtórny wydruk dokumentu już wydrukowanego.</w:t>
      </w:r>
    </w:p>
    <w:p w:rsidR="009220A8" w:rsidRPr="00051DD7" w:rsidRDefault="009220A8" w:rsidP="009220A8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:rsidR="00E46638" w:rsidRPr="00051DD7" w:rsidRDefault="00E46638" w:rsidP="00E46638">
      <w:pPr>
        <w:pStyle w:val="Standard"/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 xml:space="preserve">Rozbudowa systemu HIS musi zostać </w:t>
      </w:r>
      <w:r w:rsidR="009220A8"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 xml:space="preserve">przeprowadzona </w:t>
      </w:r>
      <w:r w:rsidR="007C5C94"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 xml:space="preserve"> </w:t>
      </w: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w następujący sposób:</w:t>
      </w:r>
    </w:p>
    <w:p w:rsidR="009220A8" w:rsidRPr="00051DD7" w:rsidRDefault="00E4663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>Instalacja i konfiguracja szpitalnego systemu informatycznego HIS w utworzonym wirtualnym środowi</w:t>
      </w:r>
      <w:r w:rsidR="009220A8" w:rsidRPr="00051DD7">
        <w:rPr>
          <w:rFonts w:ascii="Times New Roman" w:hAnsi="Times New Roman" w:cs="Times New Roman"/>
          <w:color w:val="00000A"/>
        </w:rPr>
        <w:t>sku przetwarzania danych</w:t>
      </w:r>
    </w:p>
    <w:p w:rsidR="009220A8" w:rsidRPr="00051DD7" w:rsidRDefault="009220A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>I</w:t>
      </w:r>
      <w:r w:rsidR="00E46638" w:rsidRPr="00051DD7">
        <w:rPr>
          <w:rFonts w:ascii="Times New Roman" w:hAnsi="Times New Roman" w:cs="Times New Roman"/>
          <w:color w:val="00000A"/>
        </w:rPr>
        <w:t xml:space="preserve">nstalacja i konfiguracja systemów operacyjnych, </w:t>
      </w:r>
    </w:p>
    <w:p w:rsidR="009220A8" w:rsidRPr="00051DD7" w:rsidRDefault="00E4663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>konfiguracja bazy danych,</w:t>
      </w:r>
    </w:p>
    <w:p w:rsidR="009220A8" w:rsidRPr="00051DD7" w:rsidRDefault="00E4663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 xml:space="preserve">instalacja oprogramowania aplikacyjnego na serwerach wirtualnych, </w:t>
      </w:r>
    </w:p>
    <w:p w:rsidR="009220A8" w:rsidRPr="00051DD7" w:rsidRDefault="00E4663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 xml:space="preserve">konfiguracja usług na serwerach wirtualnych, </w:t>
      </w:r>
    </w:p>
    <w:p w:rsidR="009220A8" w:rsidRPr="00051DD7" w:rsidRDefault="00E4663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 xml:space="preserve">stworzenie i konfiguracja systemu tworzenia kopii zapasowych danych gromadzonych i przetwarzanych w rozbudowywanej części szpitalnego systemu informatycznego, </w:t>
      </w:r>
    </w:p>
    <w:p w:rsidR="00E46638" w:rsidRPr="00051DD7" w:rsidRDefault="00E4663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>testy uruchomieniowe).</w:t>
      </w:r>
    </w:p>
    <w:p w:rsidR="00E46638" w:rsidRPr="00051DD7" w:rsidRDefault="00E46638" w:rsidP="009220A8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  <w:color w:val="00000A"/>
        </w:rPr>
      </w:pPr>
      <w:r w:rsidRPr="00051DD7">
        <w:rPr>
          <w:rFonts w:ascii="Times New Roman" w:hAnsi="Times New Roman" w:cs="Times New Roman"/>
          <w:color w:val="00000A"/>
        </w:rPr>
        <w:t>Produkcyjne uruchomienie dostarczonego szpitalnego systemu informatycznego w wymaganym przez Zamawiającego zakresie, poprzedzone niezbędnymi do uruchomienia czynnościami, w tym min.:</w:t>
      </w:r>
    </w:p>
    <w:p w:rsidR="00E46638" w:rsidRPr="00051DD7" w:rsidRDefault="00E46638" w:rsidP="009220A8">
      <w:pPr>
        <w:pStyle w:val="Standard"/>
        <w:numPr>
          <w:ilvl w:val="1"/>
          <w:numId w:val="9"/>
        </w:numPr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zebraniem i opracowaniem danych organizacyjnych Zamawiającego,</w:t>
      </w:r>
    </w:p>
    <w:p w:rsidR="00E46638" w:rsidRPr="00051DD7" w:rsidRDefault="00E46638" w:rsidP="009220A8">
      <w:pPr>
        <w:pStyle w:val="Standard"/>
        <w:numPr>
          <w:ilvl w:val="1"/>
          <w:numId w:val="9"/>
        </w:numPr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uzgodnieniem parametrów konfiguracyjnych,</w:t>
      </w:r>
    </w:p>
    <w:p w:rsidR="00E46638" w:rsidRPr="00051DD7" w:rsidRDefault="00E46638" w:rsidP="009220A8">
      <w:pPr>
        <w:pStyle w:val="Standard"/>
        <w:numPr>
          <w:ilvl w:val="1"/>
          <w:numId w:val="9"/>
        </w:numPr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konfiguracją ogólnych parametrów aplikacji,</w:t>
      </w:r>
    </w:p>
    <w:p w:rsidR="009220A8" w:rsidRPr="00051DD7" w:rsidRDefault="00E46638" w:rsidP="009220A8">
      <w:pPr>
        <w:pStyle w:val="Standard"/>
        <w:numPr>
          <w:ilvl w:val="1"/>
          <w:numId w:val="9"/>
        </w:numPr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konfiguracją struktury,</w:t>
      </w:r>
    </w:p>
    <w:p w:rsidR="00E46638" w:rsidRPr="00051DD7" w:rsidRDefault="00E46638" w:rsidP="009220A8">
      <w:pPr>
        <w:pStyle w:val="Standard"/>
        <w:numPr>
          <w:ilvl w:val="1"/>
          <w:numId w:val="9"/>
        </w:numPr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konfiguracją typów i grup personelu wraz z konfiguracją uprawnień dla typów personelu,</w:t>
      </w:r>
    </w:p>
    <w:p w:rsidR="00E46638" w:rsidRPr="00051DD7" w:rsidRDefault="00E46638" w:rsidP="00462C3F">
      <w:pPr>
        <w:pStyle w:val="Standard"/>
        <w:numPr>
          <w:ilvl w:val="1"/>
          <w:numId w:val="9"/>
        </w:numPr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 xml:space="preserve">konfiguracją </w:t>
      </w:r>
      <w:r w:rsidR="002A2BEF"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 xml:space="preserve">dostarczanych </w:t>
      </w:r>
      <w:r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modułów</w:t>
      </w:r>
      <w:r w:rsidR="002A2BEF" w:rsidRPr="00051DD7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 xml:space="preserve"> HIS.</w:t>
      </w:r>
    </w:p>
    <w:sectPr w:rsidR="00E46638" w:rsidRPr="00051DD7" w:rsidSect="009220A8">
      <w:headerReference w:type="default" r:id="rId7"/>
      <w:pgSz w:w="11906" w:h="16838"/>
      <w:pgMar w:top="2269" w:right="1133" w:bottom="851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595" w:rsidRDefault="001D5595" w:rsidP="000812E5">
      <w:pPr>
        <w:spacing w:after="0" w:line="240" w:lineRule="auto"/>
      </w:pPr>
      <w:r>
        <w:separator/>
      </w:r>
    </w:p>
  </w:endnote>
  <w:endnote w:type="continuationSeparator" w:id="0">
    <w:p w:rsidR="001D5595" w:rsidRDefault="001D5595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595" w:rsidRDefault="001D5595" w:rsidP="000812E5">
      <w:pPr>
        <w:spacing w:after="0" w:line="240" w:lineRule="auto"/>
      </w:pPr>
      <w:r>
        <w:separator/>
      </w:r>
    </w:p>
  </w:footnote>
  <w:footnote w:type="continuationSeparator" w:id="0">
    <w:p w:rsidR="001D5595" w:rsidRDefault="001D5595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2500AA" w:rsidP="000812E5">
    <w:pPr>
      <w:pStyle w:val="Nagwek"/>
      <w:jc w:val="center"/>
    </w:pPr>
    <w:sdt>
      <w:sdtPr>
        <w:id w:val="6660697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A01054" w:rsidRPr="00A01054" w:rsidRDefault="00A01054">
                    <w:pPr>
                      <w:pStyle w:val="Stopka"/>
                      <w:rPr>
                        <w:rFonts w:ascii="Times New Roman" w:hAnsi="Times New Roman" w:cs="Times New Roman"/>
                        <w:sz w:val="32"/>
                        <w:szCs w:val="44"/>
                      </w:rPr>
                    </w:pPr>
                    <w:r w:rsidRPr="00A01054">
                      <w:rPr>
                        <w:rFonts w:ascii="Times New Roman" w:hAnsi="Times New Roman" w:cs="Times New Roman"/>
                        <w:sz w:val="16"/>
                      </w:rPr>
                      <w:t>Strona</w:t>
                    </w:r>
                    <w:r w:rsidR="002500AA" w:rsidRPr="00A01054">
                      <w:rPr>
                        <w:rFonts w:ascii="Times New Roman" w:hAnsi="Times New Roman" w:cs="Times New Roman"/>
                        <w:sz w:val="16"/>
                      </w:rPr>
                      <w:fldChar w:fldCharType="begin"/>
                    </w:r>
                    <w:r w:rsidRPr="00A01054">
                      <w:rPr>
                        <w:rFonts w:ascii="Times New Roman" w:hAnsi="Times New Roman" w:cs="Times New Roman"/>
                        <w:sz w:val="16"/>
                      </w:rPr>
                      <w:instrText xml:space="preserve"> PAGE    \* MERGEFORMAT </w:instrText>
                    </w:r>
                    <w:r w:rsidR="002500AA" w:rsidRPr="00A01054">
                      <w:rPr>
                        <w:rFonts w:ascii="Times New Roman" w:hAnsi="Times New Roman" w:cs="Times New Roman"/>
                        <w:sz w:val="16"/>
                      </w:rPr>
                      <w:fldChar w:fldCharType="separate"/>
                    </w:r>
                    <w:r w:rsidR="001D5595" w:rsidRPr="001D5595">
                      <w:rPr>
                        <w:rFonts w:ascii="Times New Roman" w:hAnsi="Times New Roman" w:cs="Times New Roman"/>
                        <w:noProof/>
                        <w:sz w:val="32"/>
                        <w:szCs w:val="44"/>
                      </w:rPr>
                      <w:t>1</w:t>
                    </w:r>
                    <w:r w:rsidR="002500AA" w:rsidRPr="00A01054">
                      <w:rPr>
                        <w:rFonts w:ascii="Times New Roman" w:hAnsi="Times New Roman" w:cs="Times New Roman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7889"/>
    <w:multiLevelType w:val="multilevel"/>
    <w:tmpl w:val="3F644976"/>
    <w:lvl w:ilvl="0">
      <w:start w:val="1"/>
      <w:numFmt w:val="upperRoman"/>
      <w:lvlText w:val="%1."/>
      <w:lvlJc w:val="left"/>
      <w:pPr>
        <w:ind w:left="907" w:hanging="340"/>
      </w:pPr>
    </w:lvl>
    <w:lvl w:ilvl="1">
      <w:start w:val="1"/>
      <w:numFmt w:val="decimal"/>
      <w:lvlText w:val="%1.%2."/>
      <w:lvlJc w:val="left"/>
      <w:pPr>
        <w:ind w:left="850" w:hanging="283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3A075E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B2638AC"/>
    <w:multiLevelType w:val="hybridMultilevel"/>
    <w:tmpl w:val="4C9A1814"/>
    <w:lvl w:ilvl="0" w:tplc="51B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E04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2500B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3897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05979FB"/>
    <w:multiLevelType w:val="multilevel"/>
    <w:tmpl w:val="EF4A6C5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7">
    <w:nsid w:val="65AF2A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7602A63"/>
    <w:multiLevelType w:val="multilevel"/>
    <w:tmpl w:val="82186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6AE64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A4D3BE0"/>
    <w:multiLevelType w:val="multilevel"/>
    <w:tmpl w:val="7C8C9EE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1">
    <w:nsid w:val="7B2B6764"/>
    <w:multiLevelType w:val="hybridMultilevel"/>
    <w:tmpl w:val="CB5C3E56"/>
    <w:lvl w:ilvl="0" w:tplc="A578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75693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2"/>
  </w:num>
  <w:num w:numId="5">
    <w:abstractNumId w:val="10"/>
  </w:num>
  <w:num w:numId="6">
    <w:abstractNumId w:val="10"/>
    <w:lvlOverride w:ilvl="0">
      <w:startOverride w:val="1"/>
    </w:lvlOverride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  <w:num w:numId="12">
    <w:abstractNumId w:val="7"/>
  </w:num>
  <w:num w:numId="13">
    <w:abstractNumId w:val="3"/>
  </w:num>
  <w:num w:numId="1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20B55"/>
    <w:rsid w:val="0004437A"/>
    <w:rsid w:val="00050DC2"/>
    <w:rsid w:val="00051DD7"/>
    <w:rsid w:val="00053AAC"/>
    <w:rsid w:val="000812E5"/>
    <w:rsid w:val="001B4FEB"/>
    <w:rsid w:val="001D5595"/>
    <w:rsid w:val="0024076A"/>
    <w:rsid w:val="002500AA"/>
    <w:rsid w:val="00276086"/>
    <w:rsid w:val="002A2BEF"/>
    <w:rsid w:val="002C2A09"/>
    <w:rsid w:val="002D4A78"/>
    <w:rsid w:val="00325BB9"/>
    <w:rsid w:val="00366637"/>
    <w:rsid w:val="003C05A6"/>
    <w:rsid w:val="003C4B93"/>
    <w:rsid w:val="00425179"/>
    <w:rsid w:val="00447FC6"/>
    <w:rsid w:val="004572A3"/>
    <w:rsid w:val="00462C3F"/>
    <w:rsid w:val="004B7FB4"/>
    <w:rsid w:val="004F3D3E"/>
    <w:rsid w:val="00575736"/>
    <w:rsid w:val="00706A63"/>
    <w:rsid w:val="00741FA6"/>
    <w:rsid w:val="00757A5C"/>
    <w:rsid w:val="007C5C94"/>
    <w:rsid w:val="009220A8"/>
    <w:rsid w:val="009C395B"/>
    <w:rsid w:val="00A01054"/>
    <w:rsid w:val="00A7521C"/>
    <w:rsid w:val="00A84640"/>
    <w:rsid w:val="00AD1A10"/>
    <w:rsid w:val="00AE7D75"/>
    <w:rsid w:val="00B0690C"/>
    <w:rsid w:val="00B35E79"/>
    <w:rsid w:val="00B508F9"/>
    <w:rsid w:val="00B57DDA"/>
    <w:rsid w:val="00B60B3B"/>
    <w:rsid w:val="00B939C7"/>
    <w:rsid w:val="00BB7D62"/>
    <w:rsid w:val="00BC576C"/>
    <w:rsid w:val="00BD3344"/>
    <w:rsid w:val="00C44DEB"/>
    <w:rsid w:val="00CD2251"/>
    <w:rsid w:val="00D618E5"/>
    <w:rsid w:val="00D94DE6"/>
    <w:rsid w:val="00DA760F"/>
    <w:rsid w:val="00DE3E20"/>
    <w:rsid w:val="00E46638"/>
    <w:rsid w:val="00E604D0"/>
    <w:rsid w:val="00E727D6"/>
    <w:rsid w:val="00E8597F"/>
    <w:rsid w:val="00F13DD0"/>
    <w:rsid w:val="00F71C97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13DD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1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D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2666</Words>
  <Characters>16001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7</cp:revision>
  <dcterms:created xsi:type="dcterms:W3CDTF">2018-10-09T12:23:00Z</dcterms:created>
  <dcterms:modified xsi:type="dcterms:W3CDTF">2018-10-18T13:12:00Z</dcterms:modified>
</cp:coreProperties>
</file>